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5217C" w14:textId="77777777" w:rsidR="00241ECD" w:rsidRPr="00241ECD" w:rsidRDefault="00241ECD" w:rsidP="00241ECD">
      <w:pPr>
        <w:spacing w:line="510" w:lineRule="atLeast"/>
        <w:outlineLvl w:val="0"/>
        <w:rPr>
          <w:rFonts w:eastAsia="Times New Roman" w:cstheme="minorHAnsi"/>
          <w:b/>
          <w:bCs/>
          <w:color w:val="F3191F"/>
          <w:kern w:val="36"/>
        </w:rPr>
      </w:pPr>
      <w:bookmarkStart w:id="0" w:name="_GoBack"/>
      <w:r w:rsidRPr="00241ECD">
        <w:rPr>
          <w:rFonts w:eastAsia="Times New Roman" w:cstheme="minorHAnsi"/>
          <w:b/>
          <w:bCs/>
          <w:color w:val="0000FF"/>
          <w:kern w:val="36"/>
          <w:bdr w:val="none" w:sz="0" w:space="0" w:color="auto" w:frame="1"/>
        </w:rPr>
        <w:t>Grievance Policy </w:t>
      </w:r>
    </w:p>
    <w:bookmarkEnd w:id="0"/>
    <w:p w14:paraId="12527D1F" w14:textId="77777777" w:rsidR="00241ECD" w:rsidRPr="00241ECD" w:rsidRDefault="00241ECD" w:rsidP="00241ECD">
      <w:pPr>
        <w:spacing w:after="255"/>
        <w:rPr>
          <w:rFonts w:eastAsia="Times New Roman" w:cstheme="minorHAnsi"/>
          <w:color w:val="4A4A4A"/>
        </w:rPr>
      </w:pPr>
      <w:r w:rsidRPr="00241ECD">
        <w:rPr>
          <w:rFonts w:eastAsia="Times New Roman" w:cstheme="minorHAnsi"/>
          <w:color w:val="4A4A4A"/>
        </w:rPr>
        <w:t>When a complaint, either verbally or written, is filed with CAPT, the following guidelines are followed with respect to achieving resolution: </w:t>
      </w:r>
    </w:p>
    <w:p w14:paraId="0196D779" w14:textId="77777777" w:rsidR="00241ECD" w:rsidRPr="00241ECD" w:rsidRDefault="00241ECD" w:rsidP="00241ECD">
      <w:pPr>
        <w:numPr>
          <w:ilvl w:val="0"/>
          <w:numId w:val="1"/>
        </w:numPr>
        <w:ind w:left="600"/>
        <w:rPr>
          <w:rFonts w:eastAsia="Times New Roman" w:cstheme="minorHAnsi"/>
          <w:color w:val="4A4A4A"/>
        </w:rPr>
      </w:pPr>
      <w:r w:rsidRPr="00241ECD">
        <w:rPr>
          <w:rFonts w:eastAsia="Times New Roman" w:cstheme="minorHAnsi"/>
          <w:color w:val="4A4A4A"/>
          <w:bdr w:val="none" w:sz="0" w:space="0" w:color="auto" w:frame="1"/>
        </w:rPr>
        <w:t>Complaints relative to a speaker or workshop leader, contents of instructional materials being presented, or an individual educational style being utilized, the individual voicing disapproval is requested to first address concerns to the presenter. If the presenter is not available, place his/her comments in writing. CAPT conveys these comments to the speaker while maintaining the confidentiality of the complainant. </w:t>
      </w:r>
    </w:p>
    <w:p w14:paraId="12D4DBD5" w14:textId="77777777" w:rsidR="00241ECD" w:rsidRPr="00241ECD" w:rsidRDefault="00241ECD" w:rsidP="00241ECD">
      <w:pPr>
        <w:numPr>
          <w:ilvl w:val="0"/>
          <w:numId w:val="1"/>
        </w:numPr>
        <w:ind w:left="600"/>
        <w:rPr>
          <w:rFonts w:eastAsia="Times New Roman" w:cstheme="minorHAnsi"/>
          <w:color w:val="4A4A4A"/>
        </w:rPr>
      </w:pPr>
      <w:r w:rsidRPr="00241ECD">
        <w:rPr>
          <w:rFonts w:eastAsia="Times New Roman" w:cstheme="minorHAnsi"/>
          <w:color w:val="4A4A4A"/>
          <w:bdr w:val="none" w:sz="0" w:space="0" w:color="auto" w:frame="1"/>
        </w:rPr>
        <w:t>If the complaint concerns a continuing education activity, its content, level of presentation, or facilities in which the event is being held, CAPT will attempt to resolve the matter as expeditiously as possible. If the offered resolution, is not satisfactory to the individual filing the complaint, then further action may be taken. </w:t>
      </w:r>
    </w:p>
    <w:p w14:paraId="0B022791" w14:textId="77777777" w:rsidR="00241ECD" w:rsidRPr="00241ECD" w:rsidRDefault="00241ECD" w:rsidP="00241ECD">
      <w:pPr>
        <w:spacing w:after="255"/>
        <w:rPr>
          <w:rFonts w:eastAsia="Times New Roman" w:cstheme="minorHAnsi"/>
          <w:color w:val="4A4A4A"/>
        </w:rPr>
      </w:pPr>
      <w:r w:rsidRPr="00241ECD">
        <w:rPr>
          <w:rFonts w:eastAsia="Times New Roman" w:cstheme="minorHAnsi"/>
          <w:color w:val="4A4A4A"/>
        </w:rPr>
        <w:t>In the latter instance, the individual is requested to place his/her complaint in writing to the attention of the CAPT President &amp; Colorado Association for Play Therapy. The complaint is then reviewed by the CAPT President &amp; CAPT Executive board in consultation with the Chair of the Registration and CE committee. A written response will be issued within 30 days of receipt of the written complaint. </w:t>
      </w:r>
    </w:p>
    <w:p w14:paraId="6CB49298" w14:textId="77777777" w:rsidR="00241ECD" w:rsidRPr="00241ECD" w:rsidRDefault="00241ECD" w:rsidP="00241ECD">
      <w:pPr>
        <w:spacing w:after="255"/>
        <w:rPr>
          <w:rFonts w:eastAsia="Times New Roman" w:cstheme="minorHAnsi"/>
          <w:color w:val="4A4A4A"/>
        </w:rPr>
      </w:pPr>
      <w:r w:rsidRPr="00241ECD">
        <w:rPr>
          <w:rFonts w:eastAsia="Times New Roman" w:cstheme="minorHAnsi"/>
          <w:color w:val="4A4A4A"/>
        </w:rPr>
        <w:t>Within 30 days of the resolution rendered by the CAPT President &amp; CAPT Executive board, the complainant may file a written appeal to the CAPT President &amp; CAPT Executive board. The decision of the CAPT President &amp; CAPT Executive board is final.</w:t>
      </w:r>
    </w:p>
    <w:p w14:paraId="5015DF7D" w14:textId="77777777" w:rsidR="000E32AD" w:rsidRPr="00241ECD" w:rsidRDefault="000E32AD">
      <w:pPr>
        <w:rPr>
          <w:rFonts w:cstheme="minorHAnsi"/>
        </w:rPr>
      </w:pPr>
    </w:p>
    <w:sectPr w:rsidR="000E32AD" w:rsidRPr="00241ECD"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35166"/>
    <w:multiLevelType w:val="multilevel"/>
    <w:tmpl w:val="E984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CD"/>
    <w:rsid w:val="000E32AD"/>
    <w:rsid w:val="001F10F6"/>
    <w:rsid w:val="00241ECD"/>
    <w:rsid w:val="00860148"/>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00DAFA"/>
  <w15:chartTrackingRefBased/>
  <w15:docId w15:val="{85305B83-9807-C344-AC3E-A770FDFC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1EC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C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41ECD"/>
    <w:rPr>
      <w:b/>
      <w:bCs/>
    </w:rPr>
  </w:style>
  <w:style w:type="paragraph" w:customStyle="1" w:styleId="default">
    <w:name w:val="default"/>
    <w:basedOn w:val="Normal"/>
    <w:rsid w:val="00241EC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41EC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Company>Healing Relationships Counseling Services, PLLC</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1</cp:revision>
  <dcterms:created xsi:type="dcterms:W3CDTF">2020-02-06T14:18:00Z</dcterms:created>
  <dcterms:modified xsi:type="dcterms:W3CDTF">2020-02-06T14:18:00Z</dcterms:modified>
</cp:coreProperties>
</file>